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685"/>
        <w:gridCol w:w="5815"/>
        <w:tblGridChange w:id="0">
          <w:tblGrid>
            <w:gridCol w:w="2254"/>
            <w:gridCol w:w="2685"/>
            <w:gridCol w:w="58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4162.010.26.1.2036-2025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NIKOL SABEYI RUIZ GOMEZ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1002975921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1074020526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8823286785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12/ago/2025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Julio/2025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el desarrollo de actividades con experiencias de juego y lúdica con población de infancia y adolescencia atendiendo a grupos comunitarios de la Comuna 15 en el Barrio Llano Verde.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143" w:right="58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143" w:right="58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oesoh7qixpto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realizando actualización de datos para la asignación de grupos en la plataforma SIDER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1dtxi163ydyv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socialización de asistencia técnica sobre los aportes de seguridad social convocada por el área de fomento para la revisión de la circular y resolver inquietudes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36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4kc567vdgri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la organización de planeación de actividades en el formato designado por el Sistema de Gestión de Calidad acorde a los objetivos del programa para implementar en campo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xhlp02rvv74k" w:id="3"/>
            <w:bookmarkEnd w:id="3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Apoyé actividades recreativas con población de primera infancia acorde a los objetivos del programa Cali Juega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https://drive.google.com/drive/folders/1oUzZVvh-inpgt7Uv_3pGxmZ-uqFAfe5c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8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413991" cy="525111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30496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991" cy="52511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leader="none" w:pos="4755"/>
        </w:tabs>
        <w:rPr/>
      </w:pPr>
      <w:r w:rsidDel="00000000" w:rsidR="00000000" w:rsidRPr="00000000">
        <w:rPr>
          <w:rtl w:val="0"/>
        </w:rPr>
        <w:tab/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bullet"/>
      <w:lvlText w:val="-"/>
      <w:lvlJc w:val="left"/>
      <w:pPr>
        <w:ind w:left="1154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7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9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1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3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5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7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9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14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480D5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UzZVvh-inpgt7Uv_3pGxmZ-uqFAfe5c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27L/TZN5v/9o/oE1lrvLhuAX3A==">CgMxLjAyDmgub2Vzb2g3cWl4cHRvMg5oLjFkdHhpMTYzeWR5djIOaC40NGtjNTY3dmRncmkyDmgueGhscDAycnZ2NzRrOAByITFMeHd0TUxVYjgtakRxcnZrcl9RQlhrX2VBaUVid0ZiRA==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2025-06-04T20:47:00Z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